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9D2" w:rsidRDefault="004749D2" w:rsidP="004749D2">
      <w:pPr>
        <w:rPr>
          <w:rFonts w:ascii="GaramondPremrPro-Smbd" w:hAnsi="GaramondPremrPro-Smbd" w:cs="GaramondPremrPro-Smbd"/>
          <w:b/>
          <w:bCs/>
          <w:sz w:val="24"/>
          <w:szCs w:val="24"/>
        </w:rPr>
      </w:pPr>
    </w:p>
    <w:p w:rsidR="004749D2" w:rsidRDefault="004749D2" w:rsidP="004749D2">
      <w:pPr>
        <w:rPr>
          <w:rFonts w:ascii="GaramondPremrPro-Smbd" w:hAnsi="GaramondPremrPro-Smbd" w:cs="GaramondPremrPro-Smbd"/>
          <w:b/>
          <w:bCs/>
          <w:sz w:val="24"/>
          <w:szCs w:val="24"/>
        </w:rPr>
      </w:pPr>
    </w:p>
    <w:p w:rsidR="004749D2" w:rsidRDefault="004749D2" w:rsidP="004749D2">
      <w:pPr>
        <w:rPr>
          <w:rFonts w:ascii="GaramondPremrPro-Smbd" w:hAnsi="GaramondPremrPro-Smbd" w:cs="GaramondPremrPro-Smbd"/>
          <w:b/>
          <w:bCs/>
          <w:sz w:val="24"/>
          <w:szCs w:val="24"/>
        </w:rPr>
      </w:pPr>
    </w:p>
    <w:p w:rsidR="007E3A21" w:rsidRDefault="007E3A21" w:rsidP="007E3A21">
      <w:pPr>
        <w:pStyle w:val="CM1"/>
        <w:jc w:val="both"/>
        <w:rPr>
          <w:rFonts w:ascii="Palatino" w:hAnsi="Palatino" w:cs="CGJHJ N+ TMEAA A+ A Caslon Pro"/>
          <w:b/>
          <w:color w:val="000000"/>
          <w:u w:val="single"/>
        </w:rPr>
      </w:pPr>
      <w:r>
        <w:rPr>
          <w:rFonts w:ascii="Palatino" w:hAnsi="Palatino" w:cs="CGJHJ N+ TMEAA A+ A Caslon Pro"/>
          <w:b/>
          <w:color w:val="000000"/>
          <w:u w:val="single"/>
        </w:rPr>
        <w:t>Medium bio</w:t>
      </w:r>
    </w:p>
    <w:p w:rsidR="007E3A21" w:rsidRPr="007E3A21" w:rsidRDefault="007E3A21" w:rsidP="007E3A21">
      <w:pPr>
        <w:pStyle w:val="Default"/>
      </w:pPr>
    </w:p>
    <w:p w:rsidR="004749D2" w:rsidRPr="00C2508C" w:rsidRDefault="004749D2" w:rsidP="004749D2">
      <w:pPr>
        <w:pStyle w:val="CM1"/>
        <w:ind w:firstLine="360"/>
        <w:jc w:val="both"/>
        <w:rPr>
          <w:rFonts w:ascii="Palatino" w:hAnsi="Palatino" w:cs="CGJHJ N+ TMEAA A+ A Caslon Pro"/>
          <w:color w:val="000000"/>
        </w:rPr>
      </w:pPr>
      <w:r w:rsidRPr="00C2508C">
        <w:rPr>
          <w:rFonts w:ascii="Palatino" w:hAnsi="Palatino" w:cs="CGJHJ N+ TMEAA A+ A Caslon Pro"/>
          <w:color w:val="000000"/>
        </w:rPr>
        <w:t>Dr. Judi Cinéas</w:t>
      </w:r>
      <w:r>
        <w:rPr>
          <w:rFonts w:ascii="Palatino" w:hAnsi="Palatino" w:cs="CGJHJ N+ TMEAA A+ A Caslon Pro"/>
          <w:color w:val="000000"/>
        </w:rPr>
        <w:t xml:space="preserve"> is a</w:t>
      </w:r>
      <w:r w:rsidRPr="00C2508C">
        <w:rPr>
          <w:rFonts w:ascii="Palatino" w:hAnsi="Palatino" w:cs="CGJHJ N+ TMEAA A+ A Caslon Pro"/>
          <w:color w:val="000000"/>
        </w:rPr>
        <w:t xml:space="preserve"> Licensed Clinical Social Worker providing psychotherapy in Palm Beach, F</w:t>
      </w:r>
      <w:r w:rsidR="00296989">
        <w:rPr>
          <w:rFonts w:ascii="Palatino" w:hAnsi="Palatino" w:cs="CGJHJ N+ TMEAA A+ A Caslon Pro"/>
          <w:color w:val="000000"/>
        </w:rPr>
        <w:t xml:space="preserve">L. She is the founder of Living </w:t>
      </w:r>
      <w:proofErr w:type="gramStart"/>
      <w:r w:rsidRPr="00C2508C">
        <w:rPr>
          <w:rFonts w:ascii="Palatino" w:hAnsi="Palatino" w:cs="CGJHJ N+ TMEAA A+ A Caslon Pro"/>
          <w:color w:val="000000"/>
        </w:rPr>
        <w:t>The</w:t>
      </w:r>
      <w:proofErr w:type="gramEnd"/>
      <w:r w:rsidRPr="00C2508C">
        <w:rPr>
          <w:rFonts w:ascii="Palatino" w:hAnsi="Palatino" w:cs="CGJHJ N+ TMEAA A+ A Caslon Pro"/>
          <w:color w:val="000000"/>
        </w:rPr>
        <w:t xml:space="preserve"> Dream, Inc., </w:t>
      </w:r>
      <w:r>
        <w:rPr>
          <w:rFonts w:ascii="Palatino" w:hAnsi="Palatino" w:cs="CGJHJ N+ TMEAA A+ A Caslon Pro"/>
          <w:color w:val="000000"/>
        </w:rPr>
        <w:t>a</w:t>
      </w:r>
      <w:r w:rsidRPr="00C2508C">
        <w:rPr>
          <w:rFonts w:ascii="Palatino" w:hAnsi="Palatino" w:cs="CGJHJ N+ TMEAA A+ A Caslon Pro"/>
          <w:color w:val="000000"/>
        </w:rPr>
        <w:t xml:space="preserve"> Florida-based counseling and consulting firm. Her services include individual and family counseling to help clients overcome obstacles and attain personal and/or professional growth. Cinéas received a Ph.D. in Global Leadership from Lynn University</w:t>
      </w:r>
      <w:r w:rsidR="009D69DB">
        <w:rPr>
          <w:rFonts w:ascii="Palatino" w:hAnsi="Palatino" w:cs="CGJHJ N+ TMEAA A+ A Caslon Pro"/>
          <w:color w:val="000000"/>
        </w:rPr>
        <w:t>.</w:t>
      </w:r>
      <w:r w:rsidRPr="00C2508C">
        <w:rPr>
          <w:rFonts w:ascii="Palatino" w:hAnsi="Palatino" w:cs="CGJHJ N+ TMEAA A+ A Caslon Pro"/>
          <w:color w:val="000000"/>
        </w:rPr>
        <w:t xml:space="preserve"> </w:t>
      </w:r>
    </w:p>
    <w:p w:rsidR="004749D2" w:rsidRDefault="004749D2" w:rsidP="004749D2">
      <w:pPr>
        <w:pStyle w:val="CM4"/>
        <w:spacing w:after="147" w:line="288" w:lineRule="atLeast"/>
        <w:ind w:firstLine="360"/>
        <w:jc w:val="both"/>
        <w:rPr>
          <w:rFonts w:ascii="Palatino" w:hAnsi="Palatino"/>
        </w:rPr>
      </w:pPr>
      <w:r w:rsidRPr="00C2508C">
        <w:rPr>
          <w:rFonts w:ascii="Palatino" w:hAnsi="Palatino" w:cs="CGJHJ N+ TMEAA A+ A Caslon Pro"/>
          <w:color w:val="000000"/>
        </w:rPr>
        <w:t xml:space="preserve">Dr. Cinéas uses a combination of clinical counseling methodologies with Coaching Masteries, leadership skills and training to develop client-specific approaches tailored to the individual and the presenting goal. Cinéas has provided consulting and training services in </w:t>
      </w:r>
      <w:r>
        <w:rPr>
          <w:rFonts w:ascii="Palatino" w:hAnsi="Palatino" w:cs="CGJHJ N+ TMEAA A+ A Caslon Pro"/>
          <w:color w:val="000000"/>
        </w:rPr>
        <w:t>areas including Organizational E</w:t>
      </w:r>
      <w:r w:rsidRPr="00C2508C">
        <w:rPr>
          <w:rFonts w:ascii="Palatino" w:hAnsi="Palatino" w:cs="CGJHJ N+ TMEAA A+ A Caslon Pro"/>
          <w:color w:val="000000"/>
        </w:rPr>
        <w:t xml:space="preserve">fficiency, Team Building as well as </w:t>
      </w:r>
      <w:r>
        <w:rPr>
          <w:rFonts w:ascii="Palatino" w:hAnsi="Palatino" w:cs="CGJHJ N+ TMEAA A+ A Caslon Pro"/>
          <w:color w:val="000000"/>
        </w:rPr>
        <w:t>Staff</w:t>
      </w:r>
      <w:r w:rsidRPr="00C2508C">
        <w:rPr>
          <w:rFonts w:ascii="Palatino" w:hAnsi="Palatino" w:cs="CGJHJ N+ TMEAA A+ A Caslon Pro"/>
          <w:color w:val="000000"/>
        </w:rPr>
        <w:t xml:space="preserve"> Development and Empowerment. She is a celebrated presenter, trainer </w:t>
      </w:r>
      <w:r w:rsidR="00296989">
        <w:rPr>
          <w:rFonts w:ascii="Palatino" w:hAnsi="Palatino" w:cs="CGJHJ N+ TMEAA A+ A Caslon Pro"/>
          <w:color w:val="000000"/>
        </w:rPr>
        <w:t xml:space="preserve">and </w:t>
      </w:r>
      <w:r>
        <w:rPr>
          <w:rFonts w:ascii="Palatino" w:hAnsi="Palatino"/>
        </w:rPr>
        <w:t>the author of:</w:t>
      </w:r>
    </w:p>
    <w:p w:rsidR="004749D2" w:rsidRPr="00007DC6" w:rsidRDefault="004749D2" w:rsidP="00007DC6">
      <w:pPr>
        <w:pStyle w:val="NoSpacing"/>
        <w:ind w:left="900" w:right="755" w:hanging="360"/>
        <w:rPr>
          <w:rFonts w:ascii="Palatino" w:hAnsi="Palatino"/>
          <w:sz w:val="24"/>
          <w:szCs w:val="24"/>
        </w:rPr>
      </w:pPr>
      <w:r w:rsidRPr="00007DC6">
        <w:rPr>
          <w:rFonts w:ascii="Palatino" w:hAnsi="Palatino"/>
          <w:sz w:val="24"/>
          <w:szCs w:val="24"/>
        </w:rPr>
        <w:t>Six Months to Doctor: How to Complete a Dissertation in Six Months (2010)</w:t>
      </w:r>
    </w:p>
    <w:p w:rsidR="004749D2" w:rsidRPr="00007DC6" w:rsidRDefault="004749D2" w:rsidP="00007DC6">
      <w:pPr>
        <w:pStyle w:val="NoSpacing"/>
        <w:ind w:left="900" w:right="755" w:hanging="360"/>
        <w:rPr>
          <w:rFonts w:ascii="Palatino" w:hAnsi="Palatino"/>
          <w:sz w:val="24"/>
          <w:szCs w:val="24"/>
        </w:rPr>
      </w:pPr>
      <w:r w:rsidRPr="00007DC6">
        <w:rPr>
          <w:rFonts w:ascii="Palatino" w:hAnsi="Palatino"/>
          <w:sz w:val="24"/>
          <w:szCs w:val="24"/>
        </w:rPr>
        <w:t>Attitude Adjustment (2011)</w:t>
      </w:r>
    </w:p>
    <w:p w:rsidR="004749D2" w:rsidRPr="00007DC6" w:rsidRDefault="004749D2" w:rsidP="00007DC6">
      <w:pPr>
        <w:pStyle w:val="NoSpacing"/>
        <w:ind w:left="900" w:right="755" w:hanging="360"/>
        <w:rPr>
          <w:rFonts w:ascii="Palatino" w:hAnsi="Palatino"/>
          <w:sz w:val="24"/>
          <w:szCs w:val="24"/>
        </w:rPr>
      </w:pPr>
      <w:r w:rsidRPr="00007DC6">
        <w:rPr>
          <w:rFonts w:ascii="Palatino" w:hAnsi="Palatino"/>
          <w:sz w:val="24"/>
          <w:szCs w:val="24"/>
        </w:rPr>
        <w:t>When Mama Became an Angel (2011)</w:t>
      </w:r>
    </w:p>
    <w:p w:rsidR="004749D2" w:rsidRPr="00007DC6" w:rsidRDefault="004749D2" w:rsidP="00007DC6">
      <w:pPr>
        <w:pStyle w:val="NoSpacing"/>
        <w:ind w:left="900" w:right="755" w:hanging="360"/>
        <w:rPr>
          <w:rFonts w:ascii="Palatino" w:hAnsi="Palatino"/>
          <w:sz w:val="24"/>
          <w:szCs w:val="24"/>
        </w:rPr>
      </w:pPr>
      <w:r w:rsidRPr="00007DC6">
        <w:rPr>
          <w:rFonts w:ascii="Palatino" w:hAnsi="Palatino"/>
          <w:sz w:val="24"/>
          <w:szCs w:val="24"/>
        </w:rPr>
        <w:t xml:space="preserve">Breaking Through Infinity (2012) </w:t>
      </w:r>
    </w:p>
    <w:p w:rsidR="004749D2" w:rsidRPr="00296989" w:rsidRDefault="004749D2" w:rsidP="00296989">
      <w:pPr>
        <w:pStyle w:val="NoSpacing"/>
        <w:ind w:firstLine="360"/>
        <w:rPr>
          <w:rFonts w:ascii="Palatino" w:hAnsi="Palatino"/>
          <w:sz w:val="24"/>
          <w:szCs w:val="24"/>
        </w:rPr>
      </w:pPr>
      <w:r w:rsidRPr="007D754D">
        <w:rPr>
          <w:rFonts w:ascii="Palatino" w:hAnsi="Palatino"/>
          <w:sz w:val="24"/>
          <w:szCs w:val="24"/>
        </w:rPr>
        <w:t xml:space="preserve">Dr. Cinéas' </w:t>
      </w:r>
      <w:r>
        <w:rPr>
          <w:rFonts w:ascii="Palatino" w:hAnsi="Palatino"/>
          <w:sz w:val="24"/>
          <w:szCs w:val="24"/>
        </w:rPr>
        <w:t>services</w:t>
      </w:r>
      <w:r w:rsidRPr="007D754D">
        <w:rPr>
          <w:rFonts w:ascii="Palatino" w:hAnsi="Palatino"/>
          <w:sz w:val="24"/>
          <w:szCs w:val="24"/>
        </w:rPr>
        <w:t xml:space="preserve"> assist clients in </w:t>
      </w:r>
      <w:r>
        <w:rPr>
          <w:rFonts w:ascii="Palatino" w:hAnsi="Palatino"/>
          <w:sz w:val="24"/>
          <w:szCs w:val="24"/>
        </w:rPr>
        <w:t xml:space="preserve">resolving issues and </w:t>
      </w:r>
      <w:r w:rsidRPr="007D754D">
        <w:rPr>
          <w:rFonts w:ascii="Palatino" w:hAnsi="Palatino"/>
          <w:sz w:val="24"/>
          <w:szCs w:val="24"/>
        </w:rPr>
        <w:t xml:space="preserve">reaching their </w:t>
      </w:r>
      <w:r>
        <w:rPr>
          <w:rFonts w:ascii="Palatino" w:hAnsi="Palatino"/>
          <w:sz w:val="24"/>
          <w:szCs w:val="24"/>
        </w:rPr>
        <w:t>goals while preparing</w:t>
      </w:r>
      <w:r w:rsidRPr="007D754D">
        <w:rPr>
          <w:rFonts w:ascii="Palatino" w:hAnsi="Palatino"/>
          <w:sz w:val="24"/>
          <w:szCs w:val="24"/>
        </w:rPr>
        <w:t xml:space="preserve"> them to boldly tackle future challenges and realize their full potential.</w:t>
      </w:r>
    </w:p>
    <w:p w:rsidR="009565F4" w:rsidRDefault="009565F4"/>
    <w:p w:rsidR="004A78EC" w:rsidRPr="004A78EC" w:rsidRDefault="004A78EC" w:rsidP="004A78EC">
      <w:pPr>
        <w:pStyle w:val="NoSpacing"/>
        <w:rPr>
          <w:rFonts w:ascii="Palatino" w:hAnsi="Palatino"/>
          <w:b/>
          <w:sz w:val="24"/>
          <w:szCs w:val="24"/>
          <w:u w:val="single"/>
        </w:rPr>
      </w:pPr>
      <w:r>
        <w:rPr>
          <w:rFonts w:ascii="Palatino" w:hAnsi="Palatino"/>
          <w:b/>
          <w:sz w:val="24"/>
          <w:szCs w:val="24"/>
          <w:u w:val="single"/>
        </w:rPr>
        <w:t>Contact Information</w:t>
      </w:r>
    </w:p>
    <w:p w:rsidR="004A78EC" w:rsidRPr="007D754D" w:rsidRDefault="004A78EC" w:rsidP="004A78EC">
      <w:pPr>
        <w:pStyle w:val="NoSpacing"/>
        <w:rPr>
          <w:rFonts w:ascii="Palatino" w:hAnsi="Palatino"/>
          <w:sz w:val="24"/>
          <w:szCs w:val="24"/>
        </w:rPr>
      </w:pPr>
      <w:r w:rsidRPr="007D754D">
        <w:rPr>
          <w:rFonts w:ascii="Palatino" w:hAnsi="Palatino"/>
          <w:sz w:val="24"/>
          <w:szCs w:val="24"/>
        </w:rPr>
        <w:t>Dr. Judi Cinéas</w:t>
      </w:r>
    </w:p>
    <w:p w:rsidR="004A78EC" w:rsidRPr="007D754D" w:rsidRDefault="004A78EC" w:rsidP="004A78EC">
      <w:pPr>
        <w:pStyle w:val="NoSpacing"/>
        <w:rPr>
          <w:rFonts w:ascii="Palatino" w:hAnsi="Palatino" w:cs="CGJHJ N+ TMEAA A+ A Caslon Pro"/>
          <w:sz w:val="24"/>
          <w:szCs w:val="24"/>
        </w:rPr>
      </w:pPr>
      <w:r w:rsidRPr="007D754D">
        <w:rPr>
          <w:rFonts w:ascii="Palatino" w:hAnsi="Palatino" w:cs="CGJHJ N+ TMEAA A+ A Caslon Pro"/>
          <w:sz w:val="24"/>
          <w:szCs w:val="24"/>
        </w:rPr>
        <w:t xml:space="preserve">Living </w:t>
      </w:r>
      <w:proofErr w:type="gramStart"/>
      <w:r w:rsidRPr="007D754D">
        <w:rPr>
          <w:rFonts w:ascii="Palatino" w:hAnsi="Palatino" w:cs="CGJHJ N+ TMEAA A+ A Caslon Pro"/>
          <w:sz w:val="24"/>
          <w:szCs w:val="24"/>
        </w:rPr>
        <w:t>The</w:t>
      </w:r>
      <w:proofErr w:type="gramEnd"/>
      <w:r w:rsidRPr="007D754D">
        <w:rPr>
          <w:rFonts w:ascii="Palatino" w:hAnsi="Palatino" w:cs="CGJHJ N+ TMEAA A+ A Caslon Pro"/>
          <w:sz w:val="24"/>
          <w:szCs w:val="24"/>
        </w:rPr>
        <w:t xml:space="preserve"> Dream</w:t>
      </w:r>
      <w:r>
        <w:rPr>
          <w:rFonts w:ascii="Palatino" w:hAnsi="Palatino" w:cs="CGJHJ N+ TMEAA A+ A Caslon Pro"/>
          <w:sz w:val="24"/>
          <w:szCs w:val="24"/>
        </w:rPr>
        <w:t>, Inc.</w:t>
      </w:r>
    </w:p>
    <w:p w:rsidR="004A78EC" w:rsidRPr="007D754D" w:rsidRDefault="004A78EC" w:rsidP="004A78EC">
      <w:pPr>
        <w:pStyle w:val="NoSpacing"/>
        <w:rPr>
          <w:rFonts w:ascii="Palatino" w:hAnsi="Palatino"/>
          <w:sz w:val="24"/>
          <w:szCs w:val="24"/>
        </w:rPr>
      </w:pPr>
      <w:r w:rsidRPr="007D754D">
        <w:rPr>
          <w:rFonts w:ascii="Palatino" w:hAnsi="Palatino" w:cs="CGJHJ N+ TMEAA A+ A Caslon Pro"/>
          <w:sz w:val="24"/>
          <w:szCs w:val="24"/>
        </w:rPr>
        <w:t>www.DrJudiC.com</w:t>
      </w:r>
    </w:p>
    <w:p w:rsidR="004A78EC" w:rsidRPr="007D754D" w:rsidRDefault="004A78EC" w:rsidP="004A78EC">
      <w:pPr>
        <w:pStyle w:val="NoSpacing"/>
        <w:rPr>
          <w:rFonts w:ascii="Palatino" w:hAnsi="Palatino" w:cs="CGJHJ N+ TMEAA A+ A Caslon Pro"/>
          <w:sz w:val="24"/>
          <w:szCs w:val="24"/>
        </w:rPr>
      </w:pPr>
      <w:r w:rsidRPr="007D754D">
        <w:rPr>
          <w:rFonts w:ascii="Palatino" w:hAnsi="Palatino" w:cs="Adobe Caslon Pro"/>
          <w:sz w:val="24"/>
          <w:szCs w:val="24"/>
        </w:rPr>
        <w:t>Books@</w:t>
      </w:r>
      <w:r w:rsidRPr="007D754D">
        <w:rPr>
          <w:rFonts w:ascii="Palatino" w:hAnsi="Palatino" w:cs="CGJHJ N+ TMEAA A+ A Caslon Pro"/>
          <w:sz w:val="24"/>
          <w:szCs w:val="24"/>
        </w:rPr>
        <w:t>DrJudiC.com</w:t>
      </w:r>
    </w:p>
    <w:p w:rsidR="004A78EC" w:rsidRDefault="004A78EC" w:rsidP="004A78EC">
      <w:pPr>
        <w:pStyle w:val="NoSpacing"/>
        <w:rPr>
          <w:rFonts w:ascii="Palatino" w:hAnsi="Palatino" w:cs="CGJHJ N+ TMEAA A+ A Caslon Pro"/>
          <w:sz w:val="24"/>
          <w:szCs w:val="24"/>
        </w:rPr>
      </w:pPr>
      <w:r w:rsidRPr="007D754D">
        <w:rPr>
          <w:rFonts w:ascii="Palatino" w:hAnsi="Palatino" w:cs="CGJHJ N+ TMEAA A+ A Caslon Pro"/>
          <w:sz w:val="24"/>
          <w:szCs w:val="24"/>
        </w:rPr>
        <w:t>561-Dr-JudiC (375-8342)</w:t>
      </w:r>
      <w:r w:rsidRPr="009C2659">
        <w:rPr>
          <w:rFonts w:ascii="Palatino" w:hAnsi="Palatino" w:cs="CGJHJ N+ TMEAA A+ A Caslon Pro"/>
          <w:sz w:val="24"/>
          <w:szCs w:val="24"/>
        </w:rPr>
        <w:t xml:space="preserve"> </w:t>
      </w:r>
    </w:p>
    <w:p w:rsidR="004A78EC" w:rsidRDefault="004A78EC" w:rsidP="004A78EC">
      <w:pPr>
        <w:pStyle w:val="NoSpacing"/>
        <w:rPr>
          <w:rFonts w:ascii="Palatino" w:hAnsi="Palatino" w:cs="CGJHJ N+ TMEAA A+ A Caslon Pro"/>
          <w:sz w:val="24"/>
          <w:szCs w:val="24"/>
        </w:rPr>
      </w:pPr>
      <w:r w:rsidRPr="007D754D">
        <w:rPr>
          <w:rFonts w:ascii="Palatino" w:hAnsi="Palatino" w:cs="CGJHJ N+ TMEAA A+ A Caslon Pro"/>
          <w:sz w:val="24"/>
          <w:szCs w:val="24"/>
        </w:rPr>
        <w:t>401 South County Rd.</w:t>
      </w:r>
      <w:r>
        <w:rPr>
          <w:rFonts w:ascii="Palatino" w:hAnsi="Palatino" w:cs="CGJHJ N+ TMEAA A+ A Caslon Pro"/>
          <w:sz w:val="24"/>
          <w:szCs w:val="24"/>
        </w:rPr>
        <w:t xml:space="preserve"> </w:t>
      </w:r>
      <w:r w:rsidRPr="007D754D">
        <w:rPr>
          <w:rFonts w:ascii="Palatino" w:hAnsi="Palatino" w:cs="CGJHJ N+ TMEAA A+ A Caslon Pro"/>
          <w:sz w:val="24"/>
          <w:szCs w:val="24"/>
        </w:rPr>
        <w:t># 2938</w:t>
      </w:r>
    </w:p>
    <w:p w:rsidR="004A78EC" w:rsidRPr="00AC7AB9" w:rsidRDefault="004A78EC" w:rsidP="004A78EC">
      <w:pPr>
        <w:pStyle w:val="NoSpacing"/>
        <w:rPr>
          <w:rFonts w:ascii="Palatino" w:hAnsi="Palatino" w:cs="CGJHJ N+ TMEAA A+ A Caslon Pro"/>
          <w:sz w:val="24"/>
          <w:szCs w:val="24"/>
        </w:rPr>
      </w:pPr>
      <w:r w:rsidRPr="007D754D">
        <w:rPr>
          <w:rFonts w:ascii="Palatino" w:hAnsi="Palatino" w:cs="CGJHJ N+ TMEAA A+ A Caslon Pro"/>
          <w:sz w:val="24"/>
          <w:szCs w:val="24"/>
        </w:rPr>
        <w:t>Palm Beach, FL 33480</w:t>
      </w:r>
    </w:p>
    <w:p w:rsidR="004A78EC" w:rsidRPr="004A78EC" w:rsidRDefault="004A78EC">
      <w:pPr>
        <w:rPr>
          <w:b/>
        </w:rPr>
      </w:pPr>
    </w:p>
    <w:sectPr w:rsidR="004A78EC" w:rsidRPr="004A78EC" w:rsidSect="00956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JHJ M+ SFSAA A+ Perpetua Titl">
    <w:altName w:val="Perpetua Titlin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PremrPro-Smb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GJHJ N+ TMEAA A+ A Caslon Pro">
    <w:altName w:val="Caslon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Caslon Pro">
    <w:altName w:val="Adobe Caslon Pro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749D2"/>
    <w:rsid w:val="00007DC6"/>
    <w:rsid w:val="000826CF"/>
    <w:rsid w:val="00296989"/>
    <w:rsid w:val="004749D2"/>
    <w:rsid w:val="004A78EC"/>
    <w:rsid w:val="007E3A21"/>
    <w:rsid w:val="009565F4"/>
    <w:rsid w:val="009D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49D2"/>
    <w:pPr>
      <w:widowControl w:val="0"/>
      <w:autoSpaceDE w:val="0"/>
      <w:autoSpaceDN w:val="0"/>
      <w:adjustRightInd w:val="0"/>
      <w:spacing w:after="0" w:line="240" w:lineRule="auto"/>
    </w:pPr>
    <w:rPr>
      <w:rFonts w:ascii="CGJHJ M+ SFSAA A+ Perpetua Titl" w:eastAsiaTheme="minorEastAsia" w:hAnsi="CGJHJ M+ SFSAA A+ Perpetua Titl" w:cs="CGJHJ M+ SFSAA A+ Perpetua Titl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4749D2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4749D2"/>
    <w:pPr>
      <w:spacing w:line="288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4749D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</dc:creator>
  <cp:lastModifiedBy>Judi</cp:lastModifiedBy>
  <cp:revision>6</cp:revision>
  <dcterms:created xsi:type="dcterms:W3CDTF">2013-03-16T23:26:00Z</dcterms:created>
  <dcterms:modified xsi:type="dcterms:W3CDTF">2013-03-17T00:10:00Z</dcterms:modified>
</cp:coreProperties>
</file>